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F6" w:rsidRPr="000B572D" w:rsidRDefault="008C17F6" w:rsidP="008C17F6">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 xml:space="preserve">The main valve shall be a Singer </w:t>
      </w:r>
      <w:r w:rsidRPr="00A221C2">
        <w:rPr>
          <w:rFonts w:ascii="Arial" w:hAnsi="Arial" w:cs="Arial"/>
          <w:i/>
          <w:sz w:val="20"/>
          <w:szCs w:val="20"/>
          <w:highlight w:val="yellow"/>
          <w:u w:val="single"/>
        </w:rPr>
        <w:t>specify main valve model number</w:t>
      </w:r>
      <w:r w:rsidRPr="002133DD">
        <w:rPr>
          <w:rFonts w:ascii="Arial" w:hAnsi="Arial" w:cs="Arial"/>
          <w:i/>
          <w:sz w:val="20"/>
          <w:szCs w:val="20"/>
          <w:u w:val="single"/>
        </w:rPr>
        <w:t xml:space="preserve"> </w:t>
      </w:r>
      <w:r w:rsidRPr="00A221C2">
        <w:rPr>
          <w:rFonts w:ascii="Arial" w:hAnsi="Arial" w:cs="Arial"/>
          <w:i/>
          <w:sz w:val="20"/>
          <w:szCs w:val="20"/>
          <w:highlight w:val="yellow"/>
          <w:u w:val="single"/>
        </w:rPr>
        <w:t>(106/S106/206/S206)</w:t>
      </w:r>
      <w:r w:rsidRPr="002133DD">
        <w:rPr>
          <w:rFonts w:ascii="Arial" w:hAnsi="Arial" w:cs="Arial"/>
          <w:i/>
          <w:sz w:val="20"/>
          <w:szCs w:val="20"/>
          <w:u w:val="single"/>
        </w:rPr>
        <w:t xml:space="preserve"> </w:t>
      </w:r>
      <w:r>
        <w:rPr>
          <w:rFonts w:ascii="Arial" w:hAnsi="Arial" w:cs="Arial"/>
          <w:sz w:val="20"/>
          <w:szCs w:val="20"/>
        </w:rPr>
        <w:t xml:space="preserve">-PGM double chamber, dual diaphragm actuated </w:t>
      </w:r>
      <w:r w:rsidRPr="00A221C2">
        <w:rPr>
          <w:rFonts w:ascii="Arial" w:hAnsi="Arial" w:cs="Arial"/>
          <w:i/>
          <w:sz w:val="20"/>
          <w:szCs w:val="20"/>
          <w:highlight w:val="yellow"/>
          <w:u w:val="single"/>
        </w:rPr>
        <w:t>specify (full/reduced)</w:t>
      </w:r>
      <w:r>
        <w:rPr>
          <w:rFonts w:ascii="Arial" w:hAnsi="Arial" w:cs="Arial"/>
          <w:sz w:val="20"/>
          <w:szCs w:val="20"/>
        </w:rPr>
        <w:t xml:space="preserve"> port model.</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Main valves 4” (100mm) and smaller shall provide smooth, frictionless motion with actuation being achieved by the use of a flat style EPDM diaphragm. They shall be constructed of nylon fabric bonded with synthetic rubber. The diaphragm shall not be used as a seating surface</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The main valve, adapter and bonnet shall be constructed of ASTM A536 (Grade 65/45/12) ductile iron.</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The main valve bonnet and adapter shall be located using two or more locating guide pins to maintain the inner valve assembly alignment and for ease of maintenance.</w:t>
      </w:r>
    </w:p>
    <w:p w:rsidR="008C17F6" w:rsidRDefault="008C17F6" w:rsidP="008C17F6">
      <w:pPr>
        <w:pStyle w:val="ListParagraph"/>
        <w:numPr>
          <w:ilvl w:val="0"/>
          <w:numId w:val="2"/>
        </w:numPr>
        <w:ind w:left="927"/>
        <w:rPr>
          <w:rFonts w:ascii="Arial" w:hAnsi="Arial" w:cs="Arial"/>
          <w:sz w:val="20"/>
          <w:szCs w:val="20"/>
        </w:rPr>
      </w:pPr>
      <w:r w:rsidRPr="00485700">
        <w:rPr>
          <w:rFonts w:ascii="Arial" w:hAnsi="Arial" w:cs="Arial"/>
          <w:sz w:val="20"/>
          <w:szCs w:val="20"/>
        </w:rPr>
        <w:t xml:space="preserve">The main valve trim, consisting of seat ring and </w:t>
      </w:r>
      <w:r>
        <w:rPr>
          <w:rFonts w:ascii="Arial" w:hAnsi="Arial" w:cs="Arial"/>
          <w:sz w:val="20"/>
          <w:szCs w:val="20"/>
        </w:rPr>
        <w:t xml:space="preserve">primary and secondary </w:t>
      </w:r>
      <w:r w:rsidRPr="00485700">
        <w:rPr>
          <w:rFonts w:ascii="Arial" w:hAnsi="Arial" w:cs="Arial"/>
          <w:sz w:val="20"/>
          <w:szCs w:val="20"/>
        </w:rPr>
        <w:t>stem</w:t>
      </w:r>
      <w:r>
        <w:rPr>
          <w:rFonts w:ascii="Arial" w:hAnsi="Arial" w:cs="Arial"/>
          <w:sz w:val="20"/>
          <w:szCs w:val="20"/>
        </w:rPr>
        <w:t>s</w:t>
      </w:r>
      <w:r w:rsidRPr="00485700">
        <w:rPr>
          <w:rFonts w:ascii="Arial" w:hAnsi="Arial" w:cs="Arial"/>
          <w:sz w:val="20"/>
          <w:szCs w:val="20"/>
        </w:rPr>
        <w:t xml:space="preserve"> shall be constructed of AISI 316 stainless steel. </w:t>
      </w:r>
      <w:r w:rsidRPr="004E226A">
        <w:rPr>
          <w:rFonts w:ascii="Arial" w:hAnsi="Arial" w:cs="Arial"/>
          <w:sz w:val="20"/>
          <w:szCs w:val="20"/>
        </w:rPr>
        <w:t>The valve stem</w:t>
      </w:r>
      <w:r>
        <w:rPr>
          <w:rFonts w:ascii="Arial" w:hAnsi="Arial" w:cs="Arial"/>
          <w:sz w:val="20"/>
          <w:szCs w:val="20"/>
        </w:rPr>
        <w:t>s</w:t>
      </w:r>
      <w:r w:rsidRPr="004E226A">
        <w:rPr>
          <w:rFonts w:ascii="Arial" w:hAnsi="Arial" w:cs="Arial"/>
          <w:sz w:val="20"/>
          <w:szCs w:val="20"/>
        </w:rPr>
        <w:t xml:space="preserve"> shall </w:t>
      </w:r>
      <w:r w:rsidRPr="00485700">
        <w:rPr>
          <w:rFonts w:ascii="Arial" w:hAnsi="Arial" w:cs="Arial"/>
          <w:sz w:val="20"/>
          <w:szCs w:val="20"/>
        </w:rPr>
        <w:t>have wrench flats for ease of maintenance</w:t>
      </w:r>
      <w:r>
        <w:rPr>
          <w:rFonts w:ascii="Arial" w:hAnsi="Arial" w:cs="Arial"/>
          <w:sz w:val="20"/>
          <w:szCs w:val="20"/>
        </w:rPr>
        <w:t>.</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8C17F6" w:rsidRPr="00485700"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self-locking screws and seat ring retainers.</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ed epoxy to a minimum of</w:t>
      </w:r>
      <w:r w:rsidRPr="004E226A">
        <w:rPr>
          <w:rFonts w:ascii="Arial" w:hAnsi="Arial" w:cs="Arial"/>
          <w:sz w:val="20"/>
          <w:szCs w:val="20"/>
        </w:rPr>
        <w:t xml:space="preserve"> 10 </w:t>
      </w:r>
      <w:r w:rsidRPr="00B66670">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The main valve elastomers: diaphragms, resilient disc and seals, shall be of EPDM or Buna-N.</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All main valve fasteners (bolts, nuts, studs, cap screws) shall be supplied as AISI 18-8 or 304 stainless steel. All bonnet bolts shall be fitted with stainless steel washers to prevent damage to the bonnet coating.</w:t>
      </w:r>
    </w:p>
    <w:p w:rsidR="008C17F6" w:rsidRDefault="008C17F6" w:rsidP="008C17F6">
      <w:pPr>
        <w:pStyle w:val="ListParagraph"/>
        <w:numPr>
          <w:ilvl w:val="0"/>
          <w:numId w:val="2"/>
        </w:numPr>
        <w:ind w:left="927"/>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specify ANSI/ASME B16.42 Class 150#/300# or ISO</w:t>
      </w:r>
      <w:r w:rsidRPr="004E226A">
        <w:rPr>
          <w:rFonts w:ascii="Arial" w:hAnsi="Arial" w:cs="Arial"/>
          <w:i/>
          <w:sz w:val="20"/>
          <w:szCs w:val="20"/>
          <w:highlight w:val="yellow"/>
          <w:u w:val="single"/>
        </w:rPr>
        <w:t xml:space="preserve"> 7005-2 PN10</w:t>
      </w:r>
      <w:r w:rsidRPr="00A221C2">
        <w:rPr>
          <w:rFonts w:ascii="Arial" w:hAnsi="Arial" w:cs="Arial"/>
          <w:i/>
          <w:sz w:val="20"/>
          <w:szCs w:val="20"/>
          <w:highlight w:val="yellow"/>
          <w:u w:val="single"/>
        </w:rPr>
        <w:t>/16/25/40</w:t>
      </w:r>
      <w:r>
        <w:rPr>
          <w:rFonts w:ascii="Arial" w:hAnsi="Arial" w:cs="Arial"/>
          <w:sz w:val="20"/>
          <w:szCs w:val="20"/>
        </w:rPr>
        <w:t xml:space="preserve">  flange drilled, faced and rated. </w:t>
      </w:r>
      <w:bookmarkStart w:id="0" w:name="_GoBack"/>
      <w:bookmarkEnd w:id="0"/>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 xml:space="preserve">All repairs and maintenance shall be possible without removing the valve from the line. To facilitate easy removal and replacement of the inner valve assembly and to reduce unecessary wear on the guide, the stem shall be vertical when the valve is mounted </w:t>
      </w:r>
      <w:proofErr w:type="gramStart"/>
      <w:r>
        <w:rPr>
          <w:rFonts w:ascii="Arial" w:hAnsi="Arial" w:cs="Arial"/>
          <w:sz w:val="20"/>
          <w:szCs w:val="20"/>
        </w:rPr>
        <w:t>ina</w:t>
      </w:r>
      <w:proofErr w:type="gramEnd"/>
      <w:r>
        <w:rPr>
          <w:rFonts w:ascii="Arial" w:hAnsi="Arial" w:cs="Arial"/>
          <w:sz w:val="20"/>
          <w:szCs w:val="20"/>
        </w:rPr>
        <w:t xml:space="preserve"> horizontal line.</w:t>
      </w:r>
    </w:p>
    <w:p w:rsidR="008C17F6" w:rsidRDefault="008C17F6" w:rsidP="008C17F6">
      <w:pPr>
        <w:pStyle w:val="ListParagraph"/>
        <w:numPr>
          <w:ilvl w:val="0"/>
          <w:numId w:val="2"/>
        </w:numPr>
        <w:ind w:left="927"/>
        <w:rPr>
          <w:rFonts w:ascii="Arial" w:hAnsi="Arial" w:cs="Arial"/>
          <w:sz w:val="20"/>
          <w:szCs w:val="20"/>
        </w:rPr>
      </w:pPr>
      <w:r>
        <w:rPr>
          <w:rFonts w:ascii="Arial" w:hAnsi="Arial" w:cs="Arial"/>
          <w:sz w:val="20"/>
          <w:szCs w:val="20"/>
        </w:rPr>
        <w:t xml:space="preserve">Each valve shall be air tested prior to shipment. The standard test shall include leakage test, seat leakage test, and stroke test. Refer to IOM 622B for further details or contact Singer Valve. Ewhere the set point is </w:t>
      </w:r>
      <w:proofErr w:type="gramStart"/>
      <w:r>
        <w:rPr>
          <w:rFonts w:ascii="Arial" w:hAnsi="Arial" w:cs="Arial"/>
          <w:sz w:val="20"/>
          <w:szCs w:val="20"/>
        </w:rPr>
        <w:t>provided,</w:t>
      </w:r>
      <w:proofErr w:type="gramEnd"/>
      <w:r>
        <w:rPr>
          <w:rFonts w:ascii="Arial" w:hAnsi="Arial" w:cs="Arial"/>
          <w:sz w:val="20"/>
          <w:szCs w:val="20"/>
        </w:rPr>
        <w:t xml:space="preserve"> Singer Valve will preset the pilot. Further testing is available on request at published rates within the capabilioties of Singer Valve’s manufacturing facilities.</w:t>
      </w:r>
    </w:p>
    <w:p w:rsidR="008C17F6" w:rsidRDefault="008C17F6" w:rsidP="008C17F6">
      <w:pPr>
        <w:pStyle w:val="ListParagraph"/>
        <w:ind w:left="927"/>
        <w:rPr>
          <w:rFonts w:ascii="Arial" w:hAnsi="Arial" w:cs="Arial"/>
          <w:sz w:val="20"/>
          <w:szCs w:val="20"/>
        </w:rPr>
      </w:pPr>
    </w:p>
    <w:p w:rsidR="008D2D6F" w:rsidRDefault="008D2D6F"/>
    <w:sectPr w:rsidR="008D2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35F4BD5"/>
    <w:multiLevelType w:val="hybridMultilevel"/>
    <w:tmpl w:val="4F606452"/>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F6"/>
    <w:rsid w:val="00000B47"/>
    <w:rsid w:val="00001C52"/>
    <w:rsid w:val="0000614C"/>
    <w:rsid w:val="00007904"/>
    <w:rsid w:val="0001022D"/>
    <w:rsid w:val="0001161F"/>
    <w:rsid w:val="000127E8"/>
    <w:rsid w:val="00015DF8"/>
    <w:rsid w:val="00016932"/>
    <w:rsid w:val="00023BD9"/>
    <w:rsid w:val="000242A9"/>
    <w:rsid w:val="00024527"/>
    <w:rsid w:val="0002628D"/>
    <w:rsid w:val="00030DD1"/>
    <w:rsid w:val="000417C7"/>
    <w:rsid w:val="00041D2C"/>
    <w:rsid w:val="00043C4E"/>
    <w:rsid w:val="00044C96"/>
    <w:rsid w:val="000472A1"/>
    <w:rsid w:val="00047416"/>
    <w:rsid w:val="000511D0"/>
    <w:rsid w:val="000565AD"/>
    <w:rsid w:val="00057780"/>
    <w:rsid w:val="00070220"/>
    <w:rsid w:val="00070F01"/>
    <w:rsid w:val="0007140C"/>
    <w:rsid w:val="00076BD7"/>
    <w:rsid w:val="0008055E"/>
    <w:rsid w:val="000827EE"/>
    <w:rsid w:val="00082DB2"/>
    <w:rsid w:val="000866A4"/>
    <w:rsid w:val="000908C6"/>
    <w:rsid w:val="00097914"/>
    <w:rsid w:val="000A050D"/>
    <w:rsid w:val="000A24D2"/>
    <w:rsid w:val="000B39A4"/>
    <w:rsid w:val="000B6B56"/>
    <w:rsid w:val="000B794C"/>
    <w:rsid w:val="000C537B"/>
    <w:rsid w:val="000C61E0"/>
    <w:rsid w:val="000D0A0A"/>
    <w:rsid w:val="000D6625"/>
    <w:rsid w:val="000D78BB"/>
    <w:rsid w:val="000E417D"/>
    <w:rsid w:val="000E6910"/>
    <w:rsid w:val="000F4D31"/>
    <w:rsid w:val="00101C71"/>
    <w:rsid w:val="00102092"/>
    <w:rsid w:val="0010471C"/>
    <w:rsid w:val="0011724D"/>
    <w:rsid w:val="00117FAE"/>
    <w:rsid w:val="00120433"/>
    <w:rsid w:val="0012155E"/>
    <w:rsid w:val="00123325"/>
    <w:rsid w:val="00130269"/>
    <w:rsid w:val="00130313"/>
    <w:rsid w:val="001336B0"/>
    <w:rsid w:val="001369AF"/>
    <w:rsid w:val="001369B9"/>
    <w:rsid w:val="00141A35"/>
    <w:rsid w:val="0015373A"/>
    <w:rsid w:val="001573B4"/>
    <w:rsid w:val="00163F42"/>
    <w:rsid w:val="00165594"/>
    <w:rsid w:val="00172D9E"/>
    <w:rsid w:val="001755C4"/>
    <w:rsid w:val="00177C5A"/>
    <w:rsid w:val="001809D3"/>
    <w:rsid w:val="00187F77"/>
    <w:rsid w:val="00197EC0"/>
    <w:rsid w:val="001A439D"/>
    <w:rsid w:val="001A7D49"/>
    <w:rsid w:val="001B0482"/>
    <w:rsid w:val="001B5A68"/>
    <w:rsid w:val="001C29B5"/>
    <w:rsid w:val="001C2CEF"/>
    <w:rsid w:val="001D3D60"/>
    <w:rsid w:val="001D58B4"/>
    <w:rsid w:val="001D69D4"/>
    <w:rsid w:val="001E02FD"/>
    <w:rsid w:val="001E105E"/>
    <w:rsid w:val="001F244F"/>
    <w:rsid w:val="001F5547"/>
    <w:rsid w:val="001F5BB3"/>
    <w:rsid w:val="002032D0"/>
    <w:rsid w:val="00204355"/>
    <w:rsid w:val="0020646E"/>
    <w:rsid w:val="0020725F"/>
    <w:rsid w:val="002100D5"/>
    <w:rsid w:val="00211FE2"/>
    <w:rsid w:val="00212DBF"/>
    <w:rsid w:val="00216A07"/>
    <w:rsid w:val="00225619"/>
    <w:rsid w:val="00247304"/>
    <w:rsid w:val="002473A9"/>
    <w:rsid w:val="00251DF0"/>
    <w:rsid w:val="00262CE4"/>
    <w:rsid w:val="00266D9A"/>
    <w:rsid w:val="00267F43"/>
    <w:rsid w:val="00267FEB"/>
    <w:rsid w:val="00270F8A"/>
    <w:rsid w:val="00274189"/>
    <w:rsid w:val="00275DBD"/>
    <w:rsid w:val="00287498"/>
    <w:rsid w:val="00290F53"/>
    <w:rsid w:val="0029154B"/>
    <w:rsid w:val="00294B29"/>
    <w:rsid w:val="002A19E9"/>
    <w:rsid w:val="002A5CE9"/>
    <w:rsid w:val="002A649C"/>
    <w:rsid w:val="002B0571"/>
    <w:rsid w:val="002C2369"/>
    <w:rsid w:val="002C3B51"/>
    <w:rsid w:val="002E0EE4"/>
    <w:rsid w:val="002E69C7"/>
    <w:rsid w:val="002F355D"/>
    <w:rsid w:val="002F3CD9"/>
    <w:rsid w:val="002F72E2"/>
    <w:rsid w:val="00301E0E"/>
    <w:rsid w:val="00303A23"/>
    <w:rsid w:val="003055C2"/>
    <w:rsid w:val="00307D86"/>
    <w:rsid w:val="003102BA"/>
    <w:rsid w:val="00323EAE"/>
    <w:rsid w:val="0032600C"/>
    <w:rsid w:val="00326FBC"/>
    <w:rsid w:val="00332FD8"/>
    <w:rsid w:val="00333257"/>
    <w:rsid w:val="0033522F"/>
    <w:rsid w:val="00341563"/>
    <w:rsid w:val="00341E36"/>
    <w:rsid w:val="003450BA"/>
    <w:rsid w:val="00354498"/>
    <w:rsid w:val="00355DE6"/>
    <w:rsid w:val="00356314"/>
    <w:rsid w:val="003618B3"/>
    <w:rsid w:val="0036253A"/>
    <w:rsid w:val="003647C8"/>
    <w:rsid w:val="00366CDB"/>
    <w:rsid w:val="00372906"/>
    <w:rsid w:val="00373390"/>
    <w:rsid w:val="0038310E"/>
    <w:rsid w:val="00383AEE"/>
    <w:rsid w:val="003849AB"/>
    <w:rsid w:val="00385E0F"/>
    <w:rsid w:val="00387F4C"/>
    <w:rsid w:val="003917D7"/>
    <w:rsid w:val="00392EAB"/>
    <w:rsid w:val="003939E0"/>
    <w:rsid w:val="00393DE3"/>
    <w:rsid w:val="0039491E"/>
    <w:rsid w:val="003A018A"/>
    <w:rsid w:val="003A1061"/>
    <w:rsid w:val="003A295B"/>
    <w:rsid w:val="003A5336"/>
    <w:rsid w:val="003B6527"/>
    <w:rsid w:val="003B70FC"/>
    <w:rsid w:val="003B76A7"/>
    <w:rsid w:val="003C19F9"/>
    <w:rsid w:val="003C73CB"/>
    <w:rsid w:val="003D06DC"/>
    <w:rsid w:val="003D1A0D"/>
    <w:rsid w:val="003D51D8"/>
    <w:rsid w:val="003D55E0"/>
    <w:rsid w:val="003E199A"/>
    <w:rsid w:val="003E50B0"/>
    <w:rsid w:val="003E6FB0"/>
    <w:rsid w:val="003F2A02"/>
    <w:rsid w:val="003F40CC"/>
    <w:rsid w:val="003F75D8"/>
    <w:rsid w:val="0040192D"/>
    <w:rsid w:val="00404AC6"/>
    <w:rsid w:val="00404F42"/>
    <w:rsid w:val="004053BA"/>
    <w:rsid w:val="004127D4"/>
    <w:rsid w:val="00413107"/>
    <w:rsid w:val="0041642F"/>
    <w:rsid w:val="00420AA9"/>
    <w:rsid w:val="004263B6"/>
    <w:rsid w:val="00430C19"/>
    <w:rsid w:val="0043526D"/>
    <w:rsid w:val="00442031"/>
    <w:rsid w:val="00450188"/>
    <w:rsid w:val="00450B8E"/>
    <w:rsid w:val="00454851"/>
    <w:rsid w:val="00456671"/>
    <w:rsid w:val="00462EF2"/>
    <w:rsid w:val="004716B7"/>
    <w:rsid w:val="004720D4"/>
    <w:rsid w:val="004721BB"/>
    <w:rsid w:val="004738C5"/>
    <w:rsid w:val="00484A46"/>
    <w:rsid w:val="0049219B"/>
    <w:rsid w:val="00492BBF"/>
    <w:rsid w:val="00492F0B"/>
    <w:rsid w:val="0049530D"/>
    <w:rsid w:val="004A0476"/>
    <w:rsid w:val="004A3D94"/>
    <w:rsid w:val="004A44E8"/>
    <w:rsid w:val="004A73B3"/>
    <w:rsid w:val="004A7B81"/>
    <w:rsid w:val="004A7CB3"/>
    <w:rsid w:val="004A7ED8"/>
    <w:rsid w:val="004B2330"/>
    <w:rsid w:val="004B2BE2"/>
    <w:rsid w:val="004B454D"/>
    <w:rsid w:val="004C0306"/>
    <w:rsid w:val="004C1892"/>
    <w:rsid w:val="004C19C2"/>
    <w:rsid w:val="004C503F"/>
    <w:rsid w:val="004C5CEF"/>
    <w:rsid w:val="004C5DC8"/>
    <w:rsid w:val="004C71C6"/>
    <w:rsid w:val="004C7864"/>
    <w:rsid w:val="004D1287"/>
    <w:rsid w:val="004D28C3"/>
    <w:rsid w:val="004D3038"/>
    <w:rsid w:val="004D5E71"/>
    <w:rsid w:val="004D7A9F"/>
    <w:rsid w:val="0050753E"/>
    <w:rsid w:val="00511101"/>
    <w:rsid w:val="00511F77"/>
    <w:rsid w:val="00514F36"/>
    <w:rsid w:val="00517ADC"/>
    <w:rsid w:val="0052398E"/>
    <w:rsid w:val="00523CBE"/>
    <w:rsid w:val="00523E42"/>
    <w:rsid w:val="0052757C"/>
    <w:rsid w:val="00531576"/>
    <w:rsid w:val="00531BB7"/>
    <w:rsid w:val="00540C7E"/>
    <w:rsid w:val="00541488"/>
    <w:rsid w:val="005438F7"/>
    <w:rsid w:val="00547C95"/>
    <w:rsid w:val="00557B74"/>
    <w:rsid w:val="00557E74"/>
    <w:rsid w:val="00562CB1"/>
    <w:rsid w:val="005641BA"/>
    <w:rsid w:val="0056632E"/>
    <w:rsid w:val="00567942"/>
    <w:rsid w:val="0057029C"/>
    <w:rsid w:val="00571773"/>
    <w:rsid w:val="00571BB2"/>
    <w:rsid w:val="00573922"/>
    <w:rsid w:val="005754E6"/>
    <w:rsid w:val="00580AAD"/>
    <w:rsid w:val="00587401"/>
    <w:rsid w:val="005901BE"/>
    <w:rsid w:val="005A0763"/>
    <w:rsid w:val="005A3E3B"/>
    <w:rsid w:val="005A4611"/>
    <w:rsid w:val="005A6E64"/>
    <w:rsid w:val="005B0C14"/>
    <w:rsid w:val="005B3EB9"/>
    <w:rsid w:val="005C601B"/>
    <w:rsid w:val="005D0840"/>
    <w:rsid w:val="005D1B33"/>
    <w:rsid w:val="005D5C6C"/>
    <w:rsid w:val="005D68B7"/>
    <w:rsid w:val="005E10ED"/>
    <w:rsid w:val="005E3187"/>
    <w:rsid w:val="005E4D42"/>
    <w:rsid w:val="005E53A6"/>
    <w:rsid w:val="005F1BE8"/>
    <w:rsid w:val="005F30EC"/>
    <w:rsid w:val="005F50AC"/>
    <w:rsid w:val="006001A0"/>
    <w:rsid w:val="00611BD3"/>
    <w:rsid w:val="0061322E"/>
    <w:rsid w:val="00621AD4"/>
    <w:rsid w:val="00625283"/>
    <w:rsid w:val="00627044"/>
    <w:rsid w:val="00640063"/>
    <w:rsid w:val="006413C0"/>
    <w:rsid w:val="0064369B"/>
    <w:rsid w:val="006456EB"/>
    <w:rsid w:val="00650562"/>
    <w:rsid w:val="006509BC"/>
    <w:rsid w:val="00661386"/>
    <w:rsid w:val="00661A33"/>
    <w:rsid w:val="00664232"/>
    <w:rsid w:val="006659B1"/>
    <w:rsid w:val="00666E50"/>
    <w:rsid w:val="006675A6"/>
    <w:rsid w:val="00681B63"/>
    <w:rsid w:val="006846F0"/>
    <w:rsid w:val="00691C5A"/>
    <w:rsid w:val="00692AC7"/>
    <w:rsid w:val="006937DA"/>
    <w:rsid w:val="006A089E"/>
    <w:rsid w:val="006A7AED"/>
    <w:rsid w:val="006B1908"/>
    <w:rsid w:val="006B348D"/>
    <w:rsid w:val="006B67DF"/>
    <w:rsid w:val="006B7AC6"/>
    <w:rsid w:val="006B7BAF"/>
    <w:rsid w:val="006E050A"/>
    <w:rsid w:val="006E0A4E"/>
    <w:rsid w:val="006E1183"/>
    <w:rsid w:val="006E126E"/>
    <w:rsid w:val="006E24A7"/>
    <w:rsid w:val="006E37F7"/>
    <w:rsid w:val="006E601C"/>
    <w:rsid w:val="006F066F"/>
    <w:rsid w:val="006F2C3B"/>
    <w:rsid w:val="006F4AEE"/>
    <w:rsid w:val="00700C6C"/>
    <w:rsid w:val="00706A01"/>
    <w:rsid w:val="00717CB7"/>
    <w:rsid w:val="00723F8F"/>
    <w:rsid w:val="00726953"/>
    <w:rsid w:val="0073073C"/>
    <w:rsid w:val="00740299"/>
    <w:rsid w:val="007403C1"/>
    <w:rsid w:val="00742778"/>
    <w:rsid w:val="00751D50"/>
    <w:rsid w:val="00760241"/>
    <w:rsid w:val="00761672"/>
    <w:rsid w:val="00765ED7"/>
    <w:rsid w:val="00770362"/>
    <w:rsid w:val="00782623"/>
    <w:rsid w:val="007874EF"/>
    <w:rsid w:val="00787C21"/>
    <w:rsid w:val="00793C00"/>
    <w:rsid w:val="007B03A0"/>
    <w:rsid w:val="007C1A03"/>
    <w:rsid w:val="007C1DA9"/>
    <w:rsid w:val="007C67AB"/>
    <w:rsid w:val="007C76CD"/>
    <w:rsid w:val="007D025C"/>
    <w:rsid w:val="007D3340"/>
    <w:rsid w:val="007D52A2"/>
    <w:rsid w:val="007D797D"/>
    <w:rsid w:val="00803654"/>
    <w:rsid w:val="008055C3"/>
    <w:rsid w:val="00807269"/>
    <w:rsid w:val="008176AF"/>
    <w:rsid w:val="008202F1"/>
    <w:rsid w:val="00820341"/>
    <w:rsid w:val="008221F9"/>
    <w:rsid w:val="0083103B"/>
    <w:rsid w:val="00833F2F"/>
    <w:rsid w:val="008363ED"/>
    <w:rsid w:val="0084064F"/>
    <w:rsid w:val="008501BA"/>
    <w:rsid w:val="008527A7"/>
    <w:rsid w:val="00856A78"/>
    <w:rsid w:val="00856E99"/>
    <w:rsid w:val="008620D1"/>
    <w:rsid w:val="00870E8A"/>
    <w:rsid w:val="00873FFA"/>
    <w:rsid w:val="00877D5B"/>
    <w:rsid w:val="00881701"/>
    <w:rsid w:val="0088659E"/>
    <w:rsid w:val="00892370"/>
    <w:rsid w:val="008975CB"/>
    <w:rsid w:val="008A0341"/>
    <w:rsid w:val="008A2232"/>
    <w:rsid w:val="008A29C3"/>
    <w:rsid w:val="008A4097"/>
    <w:rsid w:val="008A4BCC"/>
    <w:rsid w:val="008A4ED7"/>
    <w:rsid w:val="008A5BD7"/>
    <w:rsid w:val="008A6CC2"/>
    <w:rsid w:val="008A6CE1"/>
    <w:rsid w:val="008B2A97"/>
    <w:rsid w:val="008B5A12"/>
    <w:rsid w:val="008C17F6"/>
    <w:rsid w:val="008C4600"/>
    <w:rsid w:val="008C7046"/>
    <w:rsid w:val="008C7872"/>
    <w:rsid w:val="008D2D6F"/>
    <w:rsid w:val="008D6554"/>
    <w:rsid w:val="008E3CC5"/>
    <w:rsid w:val="008E3D75"/>
    <w:rsid w:val="008E78B6"/>
    <w:rsid w:val="008F38D1"/>
    <w:rsid w:val="008F69BC"/>
    <w:rsid w:val="00904484"/>
    <w:rsid w:val="00906499"/>
    <w:rsid w:val="00917743"/>
    <w:rsid w:val="0092219D"/>
    <w:rsid w:val="00923CFB"/>
    <w:rsid w:val="00932666"/>
    <w:rsid w:val="009326F5"/>
    <w:rsid w:val="00935C6C"/>
    <w:rsid w:val="00943354"/>
    <w:rsid w:val="00954B78"/>
    <w:rsid w:val="00955847"/>
    <w:rsid w:val="00966840"/>
    <w:rsid w:val="00980053"/>
    <w:rsid w:val="00986D0B"/>
    <w:rsid w:val="00991B09"/>
    <w:rsid w:val="009A47A3"/>
    <w:rsid w:val="009A5EA5"/>
    <w:rsid w:val="009A715D"/>
    <w:rsid w:val="009B316A"/>
    <w:rsid w:val="009B4B3C"/>
    <w:rsid w:val="009C4018"/>
    <w:rsid w:val="009C7B4C"/>
    <w:rsid w:val="009D2E64"/>
    <w:rsid w:val="009D57B3"/>
    <w:rsid w:val="009D775D"/>
    <w:rsid w:val="009E2460"/>
    <w:rsid w:val="009E3EF2"/>
    <w:rsid w:val="009F0AA5"/>
    <w:rsid w:val="009F728C"/>
    <w:rsid w:val="00A0363C"/>
    <w:rsid w:val="00A03CF8"/>
    <w:rsid w:val="00A062AA"/>
    <w:rsid w:val="00A16211"/>
    <w:rsid w:val="00A17A20"/>
    <w:rsid w:val="00A25145"/>
    <w:rsid w:val="00A263EC"/>
    <w:rsid w:val="00A300B2"/>
    <w:rsid w:val="00A332A9"/>
    <w:rsid w:val="00A455E9"/>
    <w:rsid w:val="00A4647D"/>
    <w:rsid w:val="00A47A57"/>
    <w:rsid w:val="00A50246"/>
    <w:rsid w:val="00A5233A"/>
    <w:rsid w:val="00A542C5"/>
    <w:rsid w:val="00A55012"/>
    <w:rsid w:val="00A576BC"/>
    <w:rsid w:val="00A578F0"/>
    <w:rsid w:val="00A6138F"/>
    <w:rsid w:val="00A6215D"/>
    <w:rsid w:val="00A63222"/>
    <w:rsid w:val="00A71BFE"/>
    <w:rsid w:val="00A76F89"/>
    <w:rsid w:val="00A770E8"/>
    <w:rsid w:val="00A77CD6"/>
    <w:rsid w:val="00A80219"/>
    <w:rsid w:val="00A9050E"/>
    <w:rsid w:val="00A90697"/>
    <w:rsid w:val="00A92929"/>
    <w:rsid w:val="00A94BB5"/>
    <w:rsid w:val="00AA484B"/>
    <w:rsid w:val="00AA4AA3"/>
    <w:rsid w:val="00AA596E"/>
    <w:rsid w:val="00AB0A17"/>
    <w:rsid w:val="00AB18EC"/>
    <w:rsid w:val="00AB7CFD"/>
    <w:rsid w:val="00AD022C"/>
    <w:rsid w:val="00AD568D"/>
    <w:rsid w:val="00AD63D0"/>
    <w:rsid w:val="00AD6FA0"/>
    <w:rsid w:val="00AD7D5F"/>
    <w:rsid w:val="00AD7E37"/>
    <w:rsid w:val="00AE08F3"/>
    <w:rsid w:val="00AE0C15"/>
    <w:rsid w:val="00AE1301"/>
    <w:rsid w:val="00AE2AFE"/>
    <w:rsid w:val="00AE3A3D"/>
    <w:rsid w:val="00AE5489"/>
    <w:rsid w:val="00AF26D0"/>
    <w:rsid w:val="00AF3CF3"/>
    <w:rsid w:val="00AF59C0"/>
    <w:rsid w:val="00B068A2"/>
    <w:rsid w:val="00B179E3"/>
    <w:rsid w:val="00B20FAB"/>
    <w:rsid w:val="00B240FF"/>
    <w:rsid w:val="00B2540B"/>
    <w:rsid w:val="00B260D9"/>
    <w:rsid w:val="00B30916"/>
    <w:rsid w:val="00B3312B"/>
    <w:rsid w:val="00B370D3"/>
    <w:rsid w:val="00B4213F"/>
    <w:rsid w:val="00B51128"/>
    <w:rsid w:val="00B51324"/>
    <w:rsid w:val="00B53FBA"/>
    <w:rsid w:val="00B54FB8"/>
    <w:rsid w:val="00B55727"/>
    <w:rsid w:val="00B60B07"/>
    <w:rsid w:val="00B65F3C"/>
    <w:rsid w:val="00B67318"/>
    <w:rsid w:val="00B73E4B"/>
    <w:rsid w:val="00B77A9B"/>
    <w:rsid w:val="00B915B2"/>
    <w:rsid w:val="00B915E2"/>
    <w:rsid w:val="00B92579"/>
    <w:rsid w:val="00B95680"/>
    <w:rsid w:val="00B963A0"/>
    <w:rsid w:val="00B97647"/>
    <w:rsid w:val="00BA0209"/>
    <w:rsid w:val="00BA155D"/>
    <w:rsid w:val="00BA5B8F"/>
    <w:rsid w:val="00BA6084"/>
    <w:rsid w:val="00BA7DA6"/>
    <w:rsid w:val="00BA7E98"/>
    <w:rsid w:val="00BB0D87"/>
    <w:rsid w:val="00BB2419"/>
    <w:rsid w:val="00BB4E85"/>
    <w:rsid w:val="00BC3AEB"/>
    <w:rsid w:val="00BC7EF0"/>
    <w:rsid w:val="00BD092E"/>
    <w:rsid w:val="00BD0ED9"/>
    <w:rsid w:val="00BD60FC"/>
    <w:rsid w:val="00BE00AE"/>
    <w:rsid w:val="00BE073F"/>
    <w:rsid w:val="00BE48A7"/>
    <w:rsid w:val="00BF057C"/>
    <w:rsid w:val="00BF2807"/>
    <w:rsid w:val="00BF41C7"/>
    <w:rsid w:val="00BF44E3"/>
    <w:rsid w:val="00C0156F"/>
    <w:rsid w:val="00C01977"/>
    <w:rsid w:val="00C01C1A"/>
    <w:rsid w:val="00C0588B"/>
    <w:rsid w:val="00C13ABD"/>
    <w:rsid w:val="00C146C2"/>
    <w:rsid w:val="00C148F3"/>
    <w:rsid w:val="00C17C18"/>
    <w:rsid w:val="00C20206"/>
    <w:rsid w:val="00C23317"/>
    <w:rsid w:val="00C2574D"/>
    <w:rsid w:val="00C34B9E"/>
    <w:rsid w:val="00C35625"/>
    <w:rsid w:val="00C366B5"/>
    <w:rsid w:val="00C454F0"/>
    <w:rsid w:val="00C508E2"/>
    <w:rsid w:val="00C5090D"/>
    <w:rsid w:val="00C5183B"/>
    <w:rsid w:val="00C527F7"/>
    <w:rsid w:val="00C54BF9"/>
    <w:rsid w:val="00C573E9"/>
    <w:rsid w:val="00C57A77"/>
    <w:rsid w:val="00C60822"/>
    <w:rsid w:val="00C61913"/>
    <w:rsid w:val="00C81745"/>
    <w:rsid w:val="00C87D27"/>
    <w:rsid w:val="00C92390"/>
    <w:rsid w:val="00C94FBB"/>
    <w:rsid w:val="00C9719A"/>
    <w:rsid w:val="00C975A1"/>
    <w:rsid w:val="00CA0998"/>
    <w:rsid w:val="00CA12E5"/>
    <w:rsid w:val="00CA3476"/>
    <w:rsid w:val="00CB0C1D"/>
    <w:rsid w:val="00CB2A80"/>
    <w:rsid w:val="00CB2F61"/>
    <w:rsid w:val="00CB3345"/>
    <w:rsid w:val="00CB3CB1"/>
    <w:rsid w:val="00CB4DB2"/>
    <w:rsid w:val="00CB7032"/>
    <w:rsid w:val="00CC0B0E"/>
    <w:rsid w:val="00CC52C4"/>
    <w:rsid w:val="00CD15E7"/>
    <w:rsid w:val="00CD7F22"/>
    <w:rsid w:val="00CE1C53"/>
    <w:rsid w:val="00CF04C1"/>
    <w:rsid w:val="00CF38A0"/>
    <w:rsid w:val="00CF4891"/>
    <w:rsid w:val="00CF5DAE"/>
    <w:rsid w:val="00CF76A3"/>
    <w:rsid w:val="00D00EB0"/>
    <w:rsid w:val="00D015DD"/>
    <w:rsid w:val="00D0509D"/>
    <w:rsid w:val="00D06620"/>
    <w:rsid w:val="00D12284"/>
    <w:rsid w:val="00D14316"/>
    <w:rsid w:val="00D20322"/>
    <w:rsid w:val="00D22B0E"/>
    <w:rsid w:val="00D22DE0"/>
    <w:rsid w:val="00D3341D"/>
    <w:rsid w:val="00D43FB7"/>
    <w:rsid w:val="00D45814"/>
    <w:rsid w:val="00D467AC"/>
    <w:rsid w:val="00D50CC2"/>
    <w:rsid w:val="00D514C1"/>
    <w:rsid w:val="00D54C5E"/>
    <w:rsid w:val="00D601EC"/>
    <w:rsid w:val="00D618B0"/>
    <w:rsid w:val="00D64B66"/>
    <w:rsid w:val="00D654BE"/>
    <w:rsid w:val="00D70131"/>
    <w:rsid w:val="00D72BA4"/>
    <w:rsid w:val="00D76008"/>
    <w:rsid w:val="00D7659B"/>
    <w:rsid w:val="00D804BD"/>
    <w:rsid w:val="00D8588E"/>
    <w:rsid w:val="00D87880"/>
    <w:rsid w:val="00D92181"/>
    <w:rsid w:val="00D97205"/>
    <w:rsid w:val="00D97C21"/>
    <w:rsid w:val="00DA1C9C"/>
    <w:rsid w:val="00DA3960"/>
    <w:rsid w:val="00DB49B6"/>
    <w:rsid w:val="00DC1449"/>
    <w:rsid w:val="00DC6E0C"/>
    <w:rsid w:val="00DC6F43"/>
    <w:rsid w:val="00DD0E27"/>
    <w:rsid w:val="00DD40F0"/>
    <w:rsid w:val="00DE0758"/>
    <w:rsid w:val="00DE37FD"/>
    <w:rsid w:val="00DE3D8C"/>
    <w:rsid w:val="00DF245E"/>
    <w:rsid w:val="00DF263F"/>
    <w:rsid w:val="00DF5430"/>
    <w:rsid w:val="00DF5AF9"/>
    <w:rsid w:val="00DF5F76"/>
    <w:rsid w:val="00DF645D"/>
    <w:rsid w:val="00E07B1A"/>
    <w:rsid w:val="00E12244"/>
    <w:rsid w:val="00E13A57"/>
    <w:rsid w:val="00E140A6"/>
    <w:rsid w:val="00E16EE9"/>
    <w:rsid w:val="00E2007C"/>
    <w:rsid w:val="00E2099B"/>
    <w:rsid w:val="00E21E1E"/>
    <w:rsid w:val="00E2410F"/>
    <w:rsid w:val="00E27536"/>
    <w:rsid w:val="00E307F6"/>
    <w:rsid w:val="00E30AC1"/>
    <w:rsid w:val="00E346D6"/>
    <w:rsid w:val="00E35CD2"/>
    <w:rsid w:val="00E37F85"/>
    <w:rsid w:val="00E40092"/>
    <w:rsid w:val="00E40BBD"/>
    <w:rsid w:val="00E4300E"/>
    <w:rsid w:val="00E45229"/>
    <w:rsid w:val="00E47296"/>
    <w:rsid w:val="00E4792B"/>
    <w:rsid w:val="00E546D5"/>
    <w:rsid w:val="00E6306B"/>
    <w:rsid w:val="00E67AD6"/>
    <w:rsid w:val="00E724AE"/>
    <w:rsid w:val="00E76368"/>
    <w:rsid w:val="00E77486"/>
    <w:rsid w:val="00E85388"/>
    <w:rsid w:val="00E85F1E"/>
    <w:rsid w:val="00E93EC1"/>
    <w:rsid w:val="00EA0047"/>
    <w:rsid w:val="00EB2E2C"/>
    <w:rsid w:val="00EB494D"/>
    <w:rsid w:val="00EC278B"/>
    <w:rsid w:val="00EC27A3"/>
    <w:rsid w:val="00EC5B14"/>
    <w:rsid w:val="00EC644B"/>
    <w:rsid w:val="00EC773F"/>
    <w:rsid w:val="00ED3A64"/>
    <w:rsid w:val="00EE13DF"/>
    <w:rsid w:val="00EE3E81"/>
    <w:rsid w:val="00EE5591"/>
    <w:rsid w:val="00EE76E9"/>
    <w:rsid w:val="00EE7D01"/>
    <w:rsid w:val="00EF0432"/>
    <w:rsid w:val="00EF0F95"/>
    <w:rsid w:val="00EF3112"/>
    <w:rsid w:val="00F02B8D"/>
    <w:rsid w:val="00F06375"/>
    <w:rsid w:val="00F066CF"/>
    <w:rsid w:val="00F14299"/>
    <w:rsid w:val="00F14D78"/>
    <w:rsid w:val="00F154EC"/>
    <w:rsid w:val="00F15A51"/>
    <w:rsid w:val="00F23F07"/>
    <w:rsid w:val="00F254B4"/>
    <w:rsid w:val="00F279E5"/>
    <w:rsid w:val="00F306DD"/>
    <w:rsid w:val="00F315B8"/>
    <w:rsid w:val="00F36136"/>
    <w:rsid w:val="00F37DD2"/>
    <w:rsid w:val="00F40C19"/>
    <w:rsid w:val="00F42C42"/>
    <w:rsid w:val="00F5057C"/>
    <w:rsid w:val="00F50FC9"/>
    <w:rsid w:val="00F51C97"/>
    <w:rsid w:val="00F54ADF"/>
    <w:rsid w:val="00F54C24"/>
    <w:rsid w:val="00F60560"/>
    <w:rsid w:val="00F637F6"/>
    <w:rsid w:val="00F6634D"/>
    <w:rsid w:val="00F66730"/>
    <w:rsid w:val="00F80A5C"/>
    <w:rsid w:val="00F818E8"/>
    <w:rsid w:val="00F93FB1"/>
    <w:rsid w:val="00F96390"/>
    <w:rsid w:val="00FA2253"/>
    <w:rsid w:val="00FB5517"/>
    <w:rsid w:val="00FB7A1E"/>
    <w:rsid w:val="00FC3533"/>
    <w:rsid w:val="00FD4D06"/>
    <w:rsid w:val="00FD65BF"/>
    <w:rsid w:val="00FE167D"/>
    <w:rsid w:val="00FE2E82"/>
    <w:rsid w:val="00FE7C0C"/>
    <w:rsid w:val="00FF61CD"/>
    <w:rsid w:val="00FF76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7F6"/>
    <w:pPr>
      <w:spacing w:after="0" w:line="240" w:lineRule="auto"/>
      <w:ind w:left="720"/>
      <w:contextualSpacing/>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7F6"/>
    <w:pPr>
      <w:spacing w:after="0" w:line="240" w:lineRule="auto"/>
      <w:ind w:left="720"/>
      <w:contextualSpacing/>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Gimson</dc:creator>
  <cp:lastModifiedBy>Mark Gimson</cp:lastModifiedBy>
  <cp:revision>1</cp:revision>
  <dcterms:created xsi:type="dcterms:W3CDTF">2016-03-02T22:50:00Z</dcterms:created>
  <dcterms:modified xsi:type="dcterms:W3CDTF">2016-03-02T22:53:00Z</dcterms:modified>
</cp:coreProperties>
</file>